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left"/>
        <w:rPr/>
      </w:pPr>
      <w:r w:rsidDel="00000000" w:rsidR="00000000" w:rsidRPr="00000000">
        <w:rPr>
          <w:rtl w:val="0"/>
        </w:rPr>
      </w:r>
    </w:p>
    <w:p w:rsidR="00000000" w:rsidDel="00000000" w:rsidP="00000000" w:rsidRDefault="00000000" w:rsidRPr="00000000" w14:paraId="00000004">
      <w:pPr>
        <w:jc w:val="center"/>
        <w:rPr>
          <w:b w:val="1"/>
          <w:i w:val="1"/>
          <w:shd w:fill="f4cccc" w:val="clear"/>
        </w:rPr>
      </w:pPr>
      <w:r w:rsidDel="00000000" w:rsidR="00000000" w:rsidRPr="00000000">
        <w:rPr>
          <w:b w:val="1"/>
          <w:rtl w:val="0"/>
        </w:rPr>
        <w:t xml:space="preserve">HAZ TU PROPIO </w:t>
      </w:r>
      <w:r w:rsidDel="00000000" w:rsidR="00000000" w:rsidRPr="00000000">
        <w:rPr>
          <w:b w:val="1"/>
          <w:i w:val="1"/>
          <w:rtl w:val="0"/>
        </w:rPr>
        <w:t xml:space="preserve">STATEMENT</w:t>
      </w:r>
      <w:r w:rsidDel="00000000" w:rsidR="00000000" w:rsidRPr="00000000">
        <w:rPr>
          <w:b w:val="1"/>
          <w:i w:val="1"/>
          <w:shd w:fill="f4cccc" w:val="clear"/>
          <w:rtl w:val="0"/>
        </w:rPr>
        <w:t xml:space="preserve"> </w:t>
      </w:r>
    </w:p>
    <w:p w:rsidR="00000000" w:rsidDel="00000000" w:rsidP="00000000" w:rsidRDefault="00000000" w:rsidRPr="00000000" w14:paraId="00000005">
      <w:pPr>
        <w:jc w:val="both"/>
        <w:rPr>
          <w:b w:val="1"/>
          <w:shd w:fill="f4cccc" w:val="clea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Joyería que sirve como recordatorio de lo que te impulsa en la vida. Los nuevos diseños sofisticados e icónicos, que se unen a la colección</w:t>
      </w:r>
      <w:r w:rsidDel="00000000" w:rsidR="00000000" w:rsidRPr="00000000">
        <w:rPr>
          <w:b w:val="1"/>
          <w:i w:val="1"/>
          <w:rtl w:val="0"/>
        </w:rPr>
        <w:t xml:space="preserve"> Pandora Signature</w:t>
      </w:r>
      <w:r w:rsidDel="00000000" w:rsidR="00000000" w:rsidRPr="00000000">
        <w:rPr>
          <w:rtl w:val="0"/>
        </w:rPr>
        <w:t xml:space="preserve"> expresan tu personalidad. Adopta un estilo versátil y elige una combinación de piezas minimalistas para para elevar tu </w:t>
      </w:r>
      <w:r w:rsidDel="00000000" w:rsidR="00000000" w:rsidRPr="00000000">
        <w:rPr>
          <w:i w:val="1"/>
          <w:rtl w:val="0"/>
        </w:rPr>
        <w:t xml:space="preserve">look</w:t>
      </w:r>
      <w:r w:rsidDel="00000000" w:rsidR="00000000" w:rsidRPr="00000000">
        <w:rPr>
          <w:rtl w:val="0"/>
        </w:rPr>
        <w:t xml:space="preserve"> en cualquier ocasión.</w:t>
      </w:r>
    </w:p>
    <w:p w:rsidR="00000000" w:rsidDel="00000000" w:rsidP="00000000" w:rsidRDefault="00000000" w:rsidRPr="00000000" w14:paraId="00000008">
      <w:pPr>
        <w:jc w:val="both"/>
        <w:rPr>
          <w:shd w:fill="f4cccc" w:val="clear"/>
        </w:rPr>
      </w:pPr>
      <w:r w:rsidDel="00000000" w:rsidR="00000000" w:rsidRPr="00000000">
        <w:rPr>
          <w:rtl w:val="0"/>
        </w:rPr>
      </w:r>
    </w:p>
    <w:p w:rsidR="00000000" w:rsidDel="00000000" w:rsidP="00000000" w:rsidRDefault="00000000" w:rsidRPr="00000000" w14:paraId="00000009">
      <w:pPr>
        <w:jc w:val="both"/>
        <w:rPr>
          <w:b w:val="1"/>
        </w:rPr>
      </w:pPr>
      <w:r w:rsidDel="00000000" w:rsidR="00000000" w:rsidRPr="00000000">
        <w:rPr>
          <w:rtl w:val="0"/>
        </w:rPr>
        <w:t xml:space="preserve">“Crear piezas con un diseño puro que también sea fácil de reconocer es uno de los retos más grandes en nuestra área. Las nuevas piezas de esta colección capturan esas dos ideas perfectamente", dijeron Francesco Terzo y A. Filippo Ficarelli, directores creativos de </w:t>
      </w:r>
      <w:r w:rsidDel="00000000" w:rsidR="00000000" w:rsidRPr="00000000">
        <w:rPr>
          <w:b w:val="1"/>
          <w:rtl w:val="0"/>
        </w:rPr>
        <w:t xml:space="preserve">Pandora.</w:t>
      </w:r>
    </w:p>
    <w:p w:rsidR="00000000" w:rsidDel="00000000" w:rsidP="00000000" w:rsidRDefault="00000000" w:rsidRPr="00000000" w14:paraId="0000000A">
      <w:pPr>
        <w:jc w:val="both"/>
        <w:rPr>
          <w:shd w:fill="f4cccc" w:val="clear"/>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Los brazaletes minimalistas están diseñados para llevarlos solos como una</w:t>
      </w:r>
      <w:r w:rsidDel="00000000" w:rsidR="00000000" w:rsidRPr="00000000">
        <w:rPr>
          <w:i w:val="1"/>
          <w:rtl w:val="0"/>
        </w:rPr>
        <w:t xml:space="preserve"> statement piece</w:t>
      </w:r>
      <w:r w:rsidDel="00000000" w:rsidR="00000000" w:rsidRPr="00000000">
        <w:rPr>
          <w:rtl w:val="0"/>
        </w:rPr>
        <w:t xml:space="preserve">, pero también para apilarlos de diferentes maneras y dejar que tu personalidad brille: las capas del mismo tono crean un aspecto elegante y monocromático, mientras que una pila de acabados metálicos mixtos mantienen la frescura. Con una gran experiencia en materiales de alta calidad, la colección combina el icónico logotipo de </w:t>
      </w:r>
      <w:r w:rsidDel="00000000" w:rsidR="00000000" w:rsidRPr="00000000">
        <w:rPr>
          <w:b w:val="1"/>
          <w:rtl w:val="0"/>
        </w:rPr>
        <w:t xml:space="preserve">Pandora</w:t>
      </w:r>
      <w:r w:rsidDel="00000000" w:rsidR="00000000" w:rsidRPr="00000000">
        <w:rPr>
          <w:rtl w:val="0"/>
        </w:rPr>
        <w:t xml:space="preserve"> con detalles únicos y el </w:t>
      </w:r>
      <w:r w:rsidDel="00000000" w:rsidR="00000000" w:rsidRPr="00000000">
        <w:rPr>
          <w:i w:val="1"/>
          <w:rtl w:val="0"/>
        </w:rPr>
        <w:t xml:space="preserve">craftsmanship</w:t>
      </w:r>
      <w:r w:rsidDel="00000000" w:rsidR="00000000" w:rsidRPr="00000000">
        <w:rPr>
          <w:rtl w:val="0"/>
        </w:rPr>
        <w:t xml:space="preserve"> que nos caracteriza, ofreciendo piezas atemporales diseñadas para ser llevadas a tu manera.</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b w:val="1"/>
        </w:rPr>
      </w:pPr>
      <w:r w:rsidDel="00000000" w:rsidR="00000000" w:rsidRPr="00000000">
        <w:rPr>
          <w:b w:val="1"/>
          <w:rtl w:val="0"/>
        </w:rPr>
        <w:t xml:space="preserve">#SomethingAboutYou</w:t>
      </w:r>
    </w:p>
    <w:p w:rsidR="00000000" w:rsidDel="00000000" w:rsidP="00000000" w:rsidRDefault="00000000" w:rsidRPr="00000000" w14:paraId="0000000E">
      <w:pPr>
        <w:jc w:val="both"/>
        <w:rPr>
          <w:b w:val="1"/>
        </w:rPr>
      </w:pPr>
      <w:r w:rsidDel="00000000" w:rsidR="00000000" w:rsidRPr="00000000">
        <w:rPr>
          <w:b w:val="1"/>
          <w:rtl w:val="0"/>
        </w:rPr>
        <w:t xml:space="preserve">#PandoraSignature</w:t>
      </w:r>
    </w:p>
    <w:p w:rsidR="00000000" w:rsidDel="00000000" w:rsidP="00000000" w:rsidRDefault="00000000" w:rsidRPr="00000000" w14:paraId="0000000F">
      <w:pPr>
        <w:jc w:val="both"/>
        <w:rPr>
          <w:b w:val="1"/>
        </w:rPr>
      </w:pPr>
      <w:r w:rsidDel="00000000" w:rsidR="00000000" w:rsidRPr="00000000">
        <w:rPr>
          <w:rtl w:val="0"/>
        </w:rPr>
      </w:r>
    </w:p>
    <w:p w:rsidR="00000000" w:rsidDel="00000000" w:rsidP="00000000" w:rsidRDefault="00000000" w:rsidRPr="00000000" w14:paraId="00000010">
      <w:pPr>
        <w:jc w:val="both"/>
        <w:rPr>
          <w:shd w:fill="f4cccc" w:val="clear"/>
        </w:rPr>
      </w:pPr>
      <w:r w:rsidDel="00000000" w:rsidR="00000000" w:rsidRPr="00000000">
        <w:rPr>
          <w:rtl w:val="0"/>
        </w:rPr>
      </w:r>
    </w:p>
    <w:p w:rsidR="00000000" w:rsidDel="00000000" w:rsidP="00000000" w:rsidRDefault="00000000" w:rsidRPr="00000000" w14:paraId="00000011">
      <w:pPr>
        <w:jc w:val="both"/>
        <w:rPr>
          <w:b w:val="1"/>
        </w:rPr>
      </w:pPr>
      <w:r w:rsidDel="00000000" w:rsidR="00000000" w:rsidRPr="00000000">
        <w:rPr>
          <w:b w:val="1"/>
          <w:rtl w:val="0"/>
        </w:rPr>
        <w:t xml:space="preserve">PIES DE FOTO</w:t>
      </w:r>
    </w:p>
    <w:p w:rsidR="00000000" w:rsidDel="00000000" w:rsidP="00000000" w:rsidRDefault="00000000" w:rsidRPr="00000000" w14:paraId="00000012">
      <w:pPr>
        <w:jc w:val="both"/>
        <w:rPr>
          <w:shd w:fill="f4cccc" w:val="clear"/>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Los aretes </w:t>
      </w:r>
      <w:r w:rsidDel="00000000" w:rsidR="00000000" w:rsidRPr="00000000">
        <w:rPr>
          <w:b w:val="1"/>
          <w:i w:val="1"/>
          <w:rtl w:val="0"/>
        </w:rPr>
        <w:t xml:space="preserve">U-Shaped Hoops</w:t>
      </w:r>
      <w:r w:rsidDel="00000000" w:rsidR="00000000" w:rsidRPr="00000000">
        <w:rPr>
          <w:rtl w:val="0"/>
        </w:rPr>
        <w:t xml:space="preserve"> fusionan brillo y dimensión, aportando un toque minimalista a cualquier </w:t>
      </w:r>
      <w:r w:rsidDel="00000000" w:rsidR="00000000" w:rsidRPr="00000000">
        <w:rPr>
          <w:i w:val="1"/>
          <w:rtl w:val="0"/>
        </w:rPr>
        <w:t xml:space="preserve">look</w:t>
      </w:r>
      <w:r w:rsidDel="00000000" w:rsidR="00000000" w:rsidRPr="00000000">
        <w:rPr>
          <w:rtl w:val="0"/>
        </w:rPr>
        <w:t xml:space="preserve">.</w:t>
      </w:r>
    </w:p>
    <w:p w:rsidR="00000000" w:rsidDel="00000000" w:rsidP="00000000" w:rsidRDefault="00000000" w:rsidRPr="00000000" w14:paraId="00000014">
      <w:pPr>
        <w:jc w:val="both"/>
        <w:rPr>
          <w:shd w:fill="f4cccc" w:val="clear"/>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Creado a partir de tres diferentes acabados metálicos, el brazalete </w:t>
      </w:r>
      <w:r w:rsidDel="00000000" w:rsidR="00000000" w:rsidRPr="00000000">
        <w:rPr>
          <w:b w:val="1"/>
          <w:i w:val="1"/>
          <w:rtl w:val="0"/>
        </w:rPr>
        <w:t xml:space="preserve">Pandora Signature</w:t>
      </w:r>
      <w:r w:rsidDel="00000000" w:rsidR="00000000" w:rsidRPr="00000000">
        <w:rPr>
          <w:rtl w:val="0"/>
        </w:rPr>
        <w:t xml:space="preserve"> </w:t>
      </w:r>
      <w:r w:rsidDel="00000000" w:rsidR="00000000" w:rsidRPr="00000000">
        <w:rPr>
          <w:b w:val="1"/>
          <w:i w:val="1"/>
          <w:rtl w:val="0"/>
        </w:rPr>
        <w:t xml:space="preserve">I-D Bangle</w:t>
      </w:r>
      <w:r w:rsidDel="00000000" w:rsidR="00000000" w:rsidRPr="00000000">
        <w:rPr>
          <w:rtl w:val="0"/>
        </w:rPr>
        <w:t xml:space="preserve"> de hace un </w:t>
      </w:r>
      <w:r w:rsidDel="00000000" w:rsidR="00000000" w:rsidRPr="00000000">
        <w:rPr>
          <w:i w:val="1"/>
          <w:rtl w:val="0"/>
        </w:rPr>
        <w:t xml:space="preserve">statement </w:t>
      </w:r>
      <w:r w:rsidDel="00000000" w:rsidR="00000000" w:rsidRPr="00000000">
        <w:rPr>
          <w:rtl w:val="0"/>
        </w:rPr>
        <w:t xml:space="preserve">sobre la individualidad de tu estilo. </w:t>
      </w:r>
    </w:p>
    <w:p w:rsidR="00000000" w:rsidDel="00000000" w:rsidP="00000000" w:rsidRDefault="00000000" w:rsidRPr="00000000" w14:paraId="00000016">
      <w:pPr>
        <w:jc w:val="both"/>
        <w:rPr>
          <w:shd w:fill="f4cccc" w:val="clear"/>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Combina varias piezas de </w:t>
      </w:r>
      <w:r w:rsidDel="00000000" w:rsidR="00000000" w:rsidRPr="00000000">
        <w:rPr>
          <w:b w:val="1"/>
          <w:i w:val="1"/>
          <w:rtl w:val="0"/>
        </w:rPr>
        <w:t xml:space="preserve">Pandora Signature</w:t>
      </w:r>
      <w:r w:rsidDel="00000000" w:rsidR="00000000" w:rsidRPr="00000000">
        <w:rPr>
          <w:rtl w:val="0"/>
        </w:rPr>
        <w:t xml:space="preserve"> </w:t>
      </w:r>
      <w:r w:rsidDel="00000000" w:rsidR="00000000" w:rsidRPr="00000000">
        <w:rPr>
          <w:b w:val="1"/>
          <w:i w:val="1"/>
          <w:rtl w:val="0"/>
        </w:rPr>
        <w:t xml:space="preserve">I-D Bangles</w:t>
      </w:r>
      <w:r w:rsidDel="00000000" w:rsidR="00000000" w:rsidRPr="00000000">
        <w:rPr>
          <w:rtl w:val="0"/>
        </w:rPr>
        <w:t xml:space="preserve"> para crear un </w:t>
      </w:r>
      <w:r w:rsidDel="00000000" w:rsidR="00000000" w:rsidRPr="00000000">
        <w:rPr>
          <w:i w:val="1"/>
          <w:rtl w:val="0"/>
        </w:rPr>
        <w:t xml:space="preserve">look</w:t>
      </w:r>
      <w:r w:rsidDel="00000000" w:rsidR="00000000" w:rsidRPr="00000000">
        <w:rPr>
          <w:rtl w:val="0"/>
        </w:rPr>
        <w:t xml:space="preserve"> icónico. </w:t>
      </w:r>
    </w:p>
    <w:p w:rsidR="00000000" w:rsidDel="00000000" w:rsidP="00000000" w:rsidRDefault="00000000" w:rsidRPr="00000000" w14:paraId="00000018">
      <w:pPr>
        <w:jc w:val="both"/>
        <w:rPr>
          <w:shd w:fill="f4cccc" w:val="clear"/>
        </w:rPr>
      </w:pPr>
      <w:r w:rsidDel="00000000" w:rsidR="00000000" w:rsidRPr="00000000">
        <w:rPr>
          <w:rtl w:val="0"/>
        </w:rPr>
      </w:r>
    </w:p>
    <w:p w:rsidR="00000000" w:rsidDel="00000000" w:rsidP="00000000" w:rsidRDefault="00000000" w:rsidRPr="00000000" w14:paraId="00000019">
      <w:pPr>
        <w:jc w:val="both"/>
        <w:rPr>
          <w:shd w:fill="f4cccc" w:val="clear"/>
        </w:rPr>
      </w:pPr>
      <w:r w:rsidDel="00000000" w:rsidR="00000000" w:rsidRPr="00000000">
        <w:rPr>
          <w:rtl w:val="0"/>
        </w:rPr>
        <w:t xml:space="preserve">El anillo </w:t>
      </w:r>
      <w:r w:rsidDel="00000000" w:rsidR="00000000" w:rsidRPr="00000000">
        <w:rPr>
          <w:b w:val="1"/>
          <w:i w:val="1"/>
          <w:rtl w:val="0"/>
        </w:rPr>
        <w:t xml:space="preserve">Sparkling Overlapping</w:t>
      </w:r>
      <w:r w:rsidDel="00000000" w:rsidR="00000000" w:rsidRPr="00000000">
        <w:rPr>
          <w:rtl w:val="0"/>
        </w:rPr>
        <w:t xml:space="preserve"> está hecho para ser usado por sí solo o para apilar y así darle un toque moderno.</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jc w:val="center"/>
        <w:rPr>
          <w:b w:val="1"/>
          <w:sz w:val="18"/>
          <w:szCs w:val="18"/>
        </w:rPr>
      </w:pPr>
      <w:r w:rsidDel="00000000" w:rsidR="00000000" w:rsidRPr="00000000">
        <w:rPr>
          <w:rtl w:val="0"/>
        </w:rPr>
        <w:t xml:space="preserve"># # #</w:t>
      </w:r>
      <w:r w:rsidDel="00000000" w:rsidR="00000000" w:rsidRPr="00000000">
        <w:rPr>
          <w:rtl w:val="0"/>
        </w:rPr>
      </w:r>
    </w:p>
    <w:p w:rsidR="00000000" w:rsidDel="00000000" w:rsidP="00000000" w:rsidRDefault="00000000" w:rsidRPr="00000000" w14:paraId="0000001C">
      <w:pPr>
        <w:spacing w:line="276" w:lineRule="auto"/>
        <w:rPr>
          <w:b w:val="1"/>
          <w:sz w:val="18"/>
          <w:szCs w:val="18"/>
        </w:rPr>
      </w:pPr>
      <w:r w:rsidDel="00000000" w:rsidR="00000000" w:rsidRPr="00000000">
        <w:rPr>
          <w:rtl w:val="0"/>
        </w:rPr>
      </w:r>
    </w:p>
    <w:p w:rsidR="00000000" w:rsidDel="00000000" w:rsidP="00000000" w:rsidRDefault="00000000" w:rsidRPr="00000000" w14:paraId="0000001D">
      <w:pPr>
        <w:spacing w:line="276" w:lineRule="auto"/>
        <w:rPr>
          <w:b w:val="1"/>
          <w:sz w:val="18"/>
          <w:szCs w:val="18"/>
        </w:rPr>
      </w:pPr>
      <w:r w:rsidDel="00000000" w:rsidR="00000000" w:rsidRPr="00000000">
        <w:rPr>
          <w:rtl w:val="0"/>
        </w:rPr>
      </w:r>
    </w:p>
    <w:p w:rsidR="00000000" w:rsidDel="00000000" w:rsidP="00000000" w:rsidRDefault="00000000" w:rsidRPr="00000000" w14:paraId="0000001E">
      <w:pPr>
        <w:spacing w:line="276" w:lineRule="auto"/>
        <w:rPr>
          <w:b w:val="1"/>
          <w:sz w:val="18"/>
          <w:szCs w:val="18"/>
        </w:rPr>
      </w:pPr>
      <w:r w:rsidDel="00000000" w:rsidR="00000000" w:rsidRPr="00000000">
        <w:rPr>
          <w:b w:val="1"/>
          <w:sz w:val="18"/>
          <w:szCs w:val="18"/>
          <w:rtl w:val="0"/>
        </w:rPr>
        <w:t xml:space="preserve">ACERCA DE  PANDORA</w:t>
      </w:r>
    </w:p>
    <w:p w:rsidR="00000000" w:rsidDel="00000000" w:rsidP="00000000" w:rsidRDefault="00000000" w:rsidRPr="00000000" w14:paraId="0000001F">
      <w:pPr>
        <w:spacing w:line="276" w:lineRule="auto"/>
        <w:jc w:val="both"/>
        <w:rPr>
          <w:sz w:val="18"/>
          <w:szCs w:val="18"/>
        </w:rPr>
      </w:pPr>
      <w:r w:rsidDel="00000000" w:rsidR="00000000" w:rsidRPr="00000000">
        <w:rPr>
          <w:sz w:val="18"/>
          <w:szCs w:val="18"/>
          <w:rtl w:val="0"/>
        </w:rPr>
        <w:t xml:space="preserve">Pandora diseña, manufactura y vende joyería con acabados a mano, contemporánea y en precios accesibles. Los diseños de Pandora son vendidos en más de 100 países en seis continentes a través de aproximadamente 7,500 puntos de venta, incluyendo más de 2,200 concept stores. </w:t>
      </w:r>
    </w:p>
    <w:p w:rsidR="00000000" w:rsidDel="00000000" w:rsidP="00000000" w:rsidRDefault="00000000" w:rsidRPr="00000000" w14:paraId="00000020">
      <w:pPr>
        <w:spacing w:line="276" w:lineRule="auto"/>
        <w:jc w:val="both"/>
        <w:rPr>
          <w:sz w:val="18"/>
          <w:szCs w:val="18"/>
        </w:rPr>
      </w:pPr>
      <w:r w:rsidDel="00000000" w:rsidR="00000000" w:rsidRPr="00000000">
        <w:rPr>
          <w:rtl w:val="0"/>
        </w:rPr>
      </w:r>
    </w:p>
    <w:p w:rsidR="00000000" w:rsidDel="00000000" w:rsidP="00000000" w:rsidRDefault="00000000" w:rsidRPr="00000000" w14:paraId="00000021">
      <w:pPr>
        <w:spacing w:line="276" w:lineRule="auto"/>
        <w:jc w:val="both"/>
        <w:rPr>
          <w:b w:val="1"/>
          <w:sz w:val="20"/>
          <w:szCs w:val="20"/>
        </w:rPr>
      </w:pPr>
      <w:r w:rsidDel="00000000" w:rsidR="00000000" w:rsidRPr="00000000">
        <w:rPr>
          <w:sz w:val="18"/>
          <w:szCs w:val="18"/>
          <w:rtl w:val="0"/>
        </w:rPr>
        <w:t xml:space="preserve">Fundada en 1982 y establecida en Copenhagen, Dinamarca, Pandora emplea a más de 26,000 personas a nivel mundial de las cuales aproximadamente 11,500 están localizadas en Tailandia, donde la empresa manufactura sus joyas. Pandora está listado públicamente en la bolsa de cambio NASDAQ Copenhagen en Dinamarca. En 2018, el ingreso total de Pandora fue de DDK 22.800 mil millones (aproximadamente EUR 3.1 billones).</w:t>
      </w:r>
      <w:r w:rsidDel="00000000" w:rsidR="00000000" w:rsidRPr="00000000">
        <w:rPr>
          <w:rtl w:val="0"/>
        </w:rPr>
      </w:r>
    </w:p>
    <w:p w:rsidR="00000000" w:rsidDel="00000000" w:rsidP="00000000" w:rsidRDefault="00000000" w:rsidRPr="00000000" w14:paraId="00000022">
      <w:pPr>
        <w:spacing w:line="276" w:lineRule="auto"/>
        <w:jc w:val="both"/>
        <w:rPr>
          <w:sz w:val="19.9950008392334"/>
          <w:szCs w:val="19.9950008392334"/>
        </w:rPr>
      </w:pPr>
      <w:r w:rsidDel="00000000" w:rsidR="00000000" w:rsidRPr="00000000">
        <w:rPr>
          <w:rtl w:val="0"/>
        </w:rPr>
      </w:r>
    </w:p>
    <w:p w:rsidR="00000000" w:rsidDel="00000000" w:rsidP="00000000" w:rsidRDefault="00000000" w:rsidRPr="00000000" w14:paraId="00000023">
      <w:pPr>
        <w:spacing w:line="276" w:lineRule="auto"/>
        <w:jc w:val="both"/>
        <w:rPr>
          <w:sz w:val="19.9950008392334"/>
          <w:szCs w:val="19.9950008392334"/>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Para mayor información por favor contactar a:</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Mariana Vázquez | PR Expert</w:t>
      </w:r>
    </w:p>
    <w:p w:rsidR="00000000" w:rsidDel="00000000" w:rsidP="00000000" w:rsidRDefault="00000000" w:rsidRPr="00000000" w14:paraId="00000029">
      <w:pPr>
        <w:spacing w:line="276" w:lineRule="auto"/>
        <w:rPr/>
      </w:pPr>
      <w:hyperlink r:id="rId7">
        <w:r w:rsidDel="00000000" w:rsidR="00000000" w:rsidRPr="00000000">
          <w:rPr>
            <w:color w:val="1155cc"/>
            <w:u w:val="single"/>
            <w:rtl w:val="0"/>
          </w:rPr>
          <w:t xml:space="preserve">mariana.vazquez@another.co</w:t>
        </w:r>
      </w:hyperlink>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jc w:val="both"/>
        <w:rPr/>
      </w:pPr>
      <w:r w:rsidDel="00000000" w:rsidR="00000000" w:rsidRPr="00000000">
        <w:rPr>
          <w:rtl w:val="0"/>
        </w:rPr>
        <w:t xml:space="preserve">Alejandro Cerecedo | Jr. PR Manager</w:t>
      </w:r>
    </w:p>
    <w:p w:rsidR="00000000" w:rsidDel="00000000" w:rsidP="00000000" w:rsidRDefault="00000000" w:rsidRPr="00000000" w14:paraId="0000002C">
      <w:pPr>
        <w:spacing w:line="276" w:lineRule="auto"/>
        <w:jc w:val="both"/>
        <w:rPr/>
      </w:pPr>
      <w:hyperlink r:id="rId8">
        <w:r w:rsidDel="00000000" w:rsidR="00000000" w:rsidRPr="00000000">
          <w:rPr>
            <w:color w:val="1155cc"/>
            <w:u w:val="single"/>
            <w:rtl w:val="0"/>
          </w:rPr>
          <w:t xml:space="preserve">alejandro.cerecedo@another.co</w:t>
        </w:r>
      </w:hyperlink>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1328738</wp:posOffset>
          </wp:positionH>
          <wp:positionV relativeFrom="paragraph">
            <wp:posOffset>-390523</wp:posOffset>
          </wp:positionV>
          <wp:extent cx="3290570" cy="69024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90570" cy="6902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riana.vazquez@another.co" TargetMode="External"/><Relationship Id="rId8" Type="http://schemas.openxmlformats.org/officeDocument/2006/relationships/hyperlink" Target="mailto:alejandro.cerecedo@another.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g0FPYEeT5S/h1RAVDOhZSFE8g==">AMUW2mVSLy4coa9exkn6nwe7YUkNFaYFBw8bQREi7YQanRPnxJkk+qa9yP1ycpsRRZ0wqoLuRfRDH67js6v7Bzj+Nbco85dYzWWDSO/bEAt2BHU1Q1muazw=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